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72755C" w14:textId="068712FF" w:rsidR="00235E78" w:rsidRDefault="002E6C18">
      <w:pPr>
        <w:jc w:val="center"/>
      </w:pPr>
      <w:r>
        <w:rPr>
          <w:b/>
          <w:bCs/>
        </w:rPr>
        <w:t>RASİM ÖZDENÖREN</w:t>
      </w:r>
      <w:r>
        <w:rPr>
          <w:b/>
          <w:bCs/>
        </w:rPr>
        <w:t xml:space="preserve"> İLKOKULU</w:t>
      </w:r>
    </w:p>
    <w:p w14:paraId="320D205E" w14:textId="77777777" w:rsidR="00235E78" w:rsidRDefault="002E6C18">
      <w:pPr>
        <w:jc w:val="center"/>
      </w:pPr>
      <w:r>
        <w:rPr>
          <w:b/>
          <w:bCs/>
        </w:rPr>
        <w:t xml:space="preserve"> 1. SINIF GÖRSEL SANATLAR MAARİF M. DERSİ GÜNLÜK PLANI</w:t>
      </w:r>
    </w:p>
    <w:p w14:paraId="3C9F76BD" w14:textId="77777777" w:rsidR="00235E78" w:rsidRDefault="002E6C18">
      <w:pPr>
        <w:jc w:val="center"/>
      </w:pPr>
      <w:r>
        <w:rPr>
          <w:b/>
          <w:bCs/>
        </w:rPr>
        <w:t xml:space="preserve"> 9. HAFTA (03 - 07 Kasım)</w:t>
      </w:r>
    </w:p>
    <w:p w14:paraId="4C9AFA2A" w14:textId="77777777" w:rsidR="00235E78" w:rsidRDefault="00235E78"/>
    <w:p w14:paraId="707BFE5D" w14:textId="77777777" w:rsidR="00235E78" w:rsidRDefault="00235E78"/>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21"/>
        <w:gridCol w:w="3387"/>
        <w:gridCol w:w="1176"/>
        <w:gridCol w:w="3301"/>
      </w:tblGrid>
      <w:tr w:rsidR="00235E78" w14:paraId="4DEC23F9" w14:textId="77777777">
        <w:tc>
          <w:tcPr>
            <w:tcW w:w="0" w:type="dxa"/>
            <w:gridSpan w:val="4"/>
            <w:shd w:val="clear" w:color="auto" w:fill="BAD090"/>
          </w:tcPr>
          <w:p w14:paraId="5FDA1F35" w14:textId="77777777" w:rsidR="00235E78" w:rsidRDefault="002E6C18">
            <w:r>
              <w:rPr>
                <w:b/>
                <w:bCs/>
                <w:sz w:val="18"/>
                <w:szCs w:val="18"/>
              </w:rPr>
              <w:t xml:space="preserve">DERS BİLGİSİ </w:t>
            </w:r>
          </w:p>
        </w:tc>
      </w:tr>
      <w:tr w:rsidR="00235E78" w14:paraId="0A795BCC" w14:textId="77777777">
        <w:tc>
          <w:tcPr>
            <w:tcW w:w="1575" w:type="dxa"/>
            <w:vAlign w:val="center"/>
          </w:tcPr>
          <w:p w14:paraId="772CDAA0" w14:textId="77777777" w:rsidR="00235E78" w:rsidRDefault="002E6C18">
            <w:r>
              <w:rPr>
                <w:b/>
                <w:bCs/>
                <w:sz w:val="18"/>
                <w:szCs w:val="18"/>
              </w:rPr>
              <w:t>Sınıf</w:t>
            </w:r>
          </w:p>
        </w:tc>
        <w:tc>
          <w:tcPr>
            <w:tcW w:w="4725" w:type="dxa"/>
            <w:vAlign w:val="center"/>
          </w:tcPr>
          <w:p w14:paraId="0ECC1DCB" w14:textId="77777777" w:rsidR="00235E78" w:rsidRDefault="002E6C18">
            <w:r>
              <w:rPr>
                <w:sz w:val="18"/>
                <w:szCs w:val="18"/>
              </w:rPr>
              <w:t>1. SINIF</w:t>
            </w:r>
          </w:p>
        </w:tc>
        <w:tc>
          <w:tcPr>
            <w:tcW w:w="1575" w:type="dxa"/>
            <w:vAlign w:val="center"/>
          </w:tcPr>
          <w:p w14:paraId="479FBD5A" w14:textId="77777777" w:rsidR="00235E78" w:rsidRDefault="002E6C18">
            <w:r>
              <w:rPr>
                <w:b/>
                <w:bCs/>
                <w:sz w:val="18"/>
                <w:szCs w:val="18"/>
              </w:rPr>
              <w:t>Ders</w:t>
            </w:r>
          </w:p>
        </w:tc>
        <w:tc>
          <w:tcPr>
            <w:tcW w:w="4725" w:type="dxa"/>
            <w:vAlign w:val="center"/>
          </w:tcPr>
          <w:p w14:paraId="562FFFE8" w14:textId="77777777" w:rsidR="00235E78" w:rsidRDefault="002E6C18">
            <w:r>
              <w:rPr>
                <w:sz w:val="18"/>
                <w:szCs w:val="18"/>
              </w:rPr>
              <w:t>GÖRSEL SANATLAR MAARİF M.</w:t>
            </w:r>
          </w:p>
        </w:tc>
      </w:tr>
      <w:tr w:rsidR="00235E78" w14:paraId="59FD7749" w14:textId="77777777">
        <w:tc>
          <w:tcPr>
            <w:tcW w:w="1575" w:type="dxa"/>
            <w:vAlign w:val="center"/>
          </w:tcPr>
          <w:p w14:paraId="6CC365E4" w14:textId="77777777" w:rsidR="00235E78" w:rsidRDefault="002E6C18">
            <w:r>
              <w:rPr>
                <w:b/>
                <w:bCs/>
                <w:sz w:val="18"/>
                <w:szCs w:val="18"/>
              </w:rPr>
              <w:t>Tema</w:t>
            </w:r>
          </w:p>
        </w:tc>
        <w:tc>
          <w:tcPr>
            <w:tcW w:w="4725" w:type="dxa"/>
            <w:vAlign w:val="center"/>
          </w:tcPr>
          <w:p w14:paraId="1F28D24B" w14:textId="77777777" w:rsidR="00235E78" w:rsidRDefault="002E6C18">
            <w:r>
              <w:rPr>
                <w:b/>
                <w:bCs/>
                <w:sz w:val="18"/>
                <w:szCs w:val="18"/>
              </w:rPr>
              <w:t>SANATÇILAR VE ESERLERİ</w:t>
            </w:r>
          </w:p>
        </w:tc>
        <w:tc>
          <w:tcPr>
            <w:tcW w:w="1575" w:type="dxa"/>
            <w:vAlign w:val="center"/>
          </w:tcPr>
          <w:p w14:paraId="7C184176" w14:textId="77777777" w:rsidR="00235E78" w:rsidRDefault="002E6C18">
            <w:r>
              <w:rPr>
                <w:b/>
                <w:bCs/>
                <w:sz w:val="18"/>
                <w:szCs w:val="18"/>
              </w:rPr>
              <w:t>Süre</w:t>
            </w:r>
          </w:p>
        </w:tc>
        <w:tc>
          <w:tcPr>
            <w:tcW w:w="4725" w:type="dxa"/>
            <w:vAlign w:val="center"/>
          </w:tcPr>
          <w:p w14:paraId="4994513D" w14:textId="77777777" w:rsidR="00235E78" w:rsidRDefault="002E6C18">
            <w:r>
              <w:rPr>
                <w:b/>
                <w:bCs/>
                <w:sz w:val="18"/>
                <w:szCs w:val="18"/>
              </w:rPr>
              <w:t>1 Ders Saati</w:t>
            </w:r>
          </w:p>
        </w:tc>
      </w:tr>
      <w:tr w:rsidR="00235E78" w14:paraId="619BB3ED" w14:textId="77777777">
        <w:tc>
          <w:tcPr>
            <w:tcW w:w="3150" w:type="dxa"/>
            <w:vAlign w:val="center"/>
          </w:tcPr>
          <w:p w14:paraId="6BD61B76" w14:textId="77777777" w:rsidR="00235E78" w:rsidRDefault="002E6C18">
            <w:r>
              <w:rPr>
                <w:b/>
                <w:bCs/>
                <w:sz w:val="18"/>
                <w:szCs w:val="18"/>
              </w:rPr>
              <w:t>Alan Becerileri</w:t>
            </w:r>
          </w:p>
        </w:tc>
        <w:tc>
          <w:tcPr>
            <w:tcW w:w="9450" w:type="dxa"/>
            <w:gridSpan w:val="3"/>
            <w:vAlign w:val="center"/>
          </w:tcPr>
          <w:p w14:paraId="0FE865F2" w14:textId="77777777" w:rsidR="00235E78" w:rsidRDefault="002E6C18">
            <w:r>
              <w:rPr>
                <w:sz w:val="18"/>
                <w:szCs w:val="18"/>
              </w:rPr>
              <w:t xml:space="preserve">SAB3. Sanat Eserini İnceleme, </w:t>
            </w:r>
            <w:r>
              <w:rPr>
                <w:sz w:val="18"/>
                <w:szCs w:val="18"/>
              </w:rPr>
              <w:t>SAB4. Sanatsal Üretim Yapma</w:t>
            </w:r>
          </w:p>
        </w:tc>
      </w:tr>
      <w:tr w:rsidR="00235E78" w14:paraId="5019E4C7" w14:textId="77777777">
        <w:tc>
          <w:tcPr>
            <w:tcW w:w="3150" w:type="dxa"/>
            <w:vAlign w:val="center"/>
          </w:tcPr>
          <w:p w14:paraId="2D528216" w14:textId="77777777" w:rsidR="00235E78" w:rsidRDefault="002E6C18">
            <w:r>
              <w:rPr>
                <w:b/>
                <w:bCs/>
                <w:sz w:val="18"/>
                <w:szCs w:val="18"/>
              </w:rPr>
              <w:t>Eğilimler</w:t>
            </w:r>
          </w:p>
        </w:tc>
        <w:tc>
          <w:tcPr>
            <w:tcW w:w="9450" w:type="dxa"/>
            <w:gridSpan w:val="3"/>
            <w:vAlign w:val="center"/>
          </w:tcPr>
          <w:p w14:paraId="51554A8D" w14:textId="77777777" w:rsidR="00235E78" w:rsidRDefault="002E6C18">
            <w:r>
              <w:rPr>
                <w:sz w:val="18"/>
                <w:szCs w:val="18"/>
              </w:rPr>
              <w:t xml:space="preserve">E2.5. </w:t>
            </w:r>
            <w:proofErr w:type="spellStart"/>
            <w:r>
              <w:rPr>
                <w:sz w:val="18"/>
                <w:szCs w:val="18"/>
              </w:rPr>
              <w:t>Oyunseverlik</w:t>
            </w:r>
            <w:proofErr w:type="spellEnd"/>
            <w:r>
              <w:rPr>
                <w:sz w:val="18"/>
                <w:szCs w:val="18"/>
              </w:rPr>
              <w:t>, E3.5. Açık Fikirlilik</w:t>
            </w:r>
          </w:p>
        </w:tc>
      </w:tr>
      <w:tr w:rsidR="00235E78" w14:paraId="6F9C892C" w14:textId="77777777">
        <w:tc>
          <w:tcPr>
            <w:tcW w:w="0" w:type="dxa"/>
            <w:gridSpan w:val="4"/>
            <w:shd w:val="clear" w:color="auto" w:fill="BAD090"/>
          </w:tcPr>
          <w:p w14:paraId="0C6A932B" w14:textId="77777777" w:rsidR="00235E78" w:rsidRDefault="002E6C18">
            <w:r>
              <w:rPr>
                <w:b/>
                <w:bCs/>
                <w:sz w:val="18"/>
                <w:szCs w:val="18"/>
              </w:rPr>
              <w:t xml:space="preserve">PROGRAMLAR ARASI BİLEŞENLER </w:t>
            </w:r>
          </w:p>
        </w:tc>
      </w:tr>
      <w:tr w:rsidR="00235E78" w14:paraId="75AD280C" w14:textId="77777777">
        <w:tc>
          <w:tcPr>
            <w:tcW w:w="3150" w:type="dxa"/>
            <w:vAlign w:val="center"/>
          </w:tcPr>
          <w:p w14:paraId="634751CC" w14:textId="77777777" w:rsidR="00235E78" w:rsidRDefault="002E6C18">
            <w:r>
              <w:rPr>
                <w:b/>
                <w:bCs/>
                <w:sz w:val="16"/>
                <w:szCs w:val="16"/>
              </w:rPr>
              <w:t xml:space="preserve">Sosyal-Duygusal Öğr. </w:t>
            </w:r>
            <w:proofErr w:type="spellStart"/>
            <w:r>
              <w:rPr>
                <w:b/>
                <w:bCs/>
                <w:sz w:val="16"/>
                <w:szCs w:val="16"/>
              </w:rPr>
              <w:t>Bec</w:t>
            </w:r>
            <w:proofErr w:type="spellEnd"/>
            <w:r>
              <w:rPr>
                <w:b/>
                <w:bCs/>
                <w:sz w:val="16"/>
                <w:szCs w:val="16"/>
              </w:rPr>
              <w:t>.</w:t>
            </w:r>
          </w:p>
        </w:tc>
        <w:tc>
          <w:tcPr>
            <w:tcW w:w="9450" w:type="dxa"/>
            <w:gridSpan w:val="3"/>
            <w:vAlign w:val="center"/>
          </w:tcPr>
          <w:p w14:paraId="4219DFD8" w14:textId="77777777" w:rsidR="00235E78" w:rsidRDefault="002E6C18">
            <w:r>
              <w:rPr>
                <w:sz w:val="16"/>
                <w:szCs w:val="16"/>
              </w:rPr>
              <w:t xml:space="preserve">SDB1.1. Kendini Tanıma (Öz Farkındalık), SDB1.2. Kendini Düzenleme (Öz Düzenleme), SDB1.3. Kendine Uyarlama (Öz </w:t>
            </w:r>
            <w:r>
              <w:rPr>
                <w:sz w:val="16"/>
                <w:szCs w:val="16"/>
              </w:rPr>
              <w:t>Yansıtma), SDB2.1. İletişim, SDB2.2. İş Birliği, SDB3.3. Sorumlu Karar Verme</w:t>
            </w:r>
          </w:p>
        </w:tc>
      </w:tr>
      <w:tr w:rsidR="00235E78" w14:paraId="3F6877E7" w14:textId="77777777">
        <w:tc>
          <w:tcPr>
            <w:tcW w:w="3150" w:type="dxa"/>
            <w:vAlign w:val="center"/>
          </w:tcPr>
          <w:p w14:paraId="0EE6589C" w14:textId="77777777" w:rsidR="00235E78" w:rsidRDefault="002E6C18">
            <w:r>
              <w:rPr>
                <w:b/>
                <w:bCs/>
                <w:sz w:val="16"/>
                <w:szCs w:val="16"/>
              </w:rPr>
              <w:t>Değerler</w:t>
            </w:r>
          </w:p>
        </w:tc>
        <w:tc>
          <w:tcPr>
            <w:tcW w:w="9450" w:type="dxa"/>
            <w:gridSpan w:val="3"/>
            <w:vAlign w:val="center"/>
          </w:tcPr>
          <w:p w14:paraId="35E22314" w14:textId="77777777" w:rsidR="00235E78" w:rsidRDefault="002E6C18">
            <w:r>
              <w:rPr>
                <w:sz w:val="16"/>
                <w:szCs w:val="16"/>
              </w:rPr>
              <w:t>D3. Çalışkanlık, D5. Duyarlılık, D14. Saygı, D17. Tasarruf, D18. Temizlik</w:t>
            </w:r>
          </w:p>
        </w:tc>
      </w:tr>
      <w:tr w:rsidR="00235E78" w14:paraId="24C4F2A3" w14:textId="77777777">
        <w:tc>
          <w:tcPr>
            <w:tcW w:w="3150" w:type="dxa"/>
            <w:vAlign w:val="center"/>
          </w:tcPr>
          <w:p w14:paraId="25CCB741" w14:textId="77777777" w:rsidR="00235E78" w:rsidRDefault="002E6C18">
            <w:r>
              <w:rPr>
                <w:b/>
                <w:bCs/>
                <w:sz w:val="16"/>
                <w:szCs w:val="16"/>
              </w:rPr>
              <w:t>Okuryazarlık Becerileri</w:t>
            </w:r>
          </w:p>
        </w:tc>
        <w:tc>
          <w:tcPr>
            <w:tcW w:w="9450" w:type="dxa"/>
            <w:gridSpan w:val="3"/>
            <w:vAlign w:val="center"/>
          </w:tcPr>
          <w:p w14:paraId="399F0664" w14:textId="77777777" w:rsidR="00235E78" w:rsidRDefault="002E6C18">
            <w:r>
              <w:rPr>
                <w:sz w:val="16"/>
                <w:szCs w:val="16"/>
              </w:rPr>
              <w:t xml:space="preserve">OB2. Dijital Okuryazarlık, OB4. Görsel Okuryazarlık, OB5. Kültür </w:t>
            </w:r>
            <w:r>
              <w:rPr>
                <w:sz w:val="16"/>
                <w:szCs w:val="16"/>
              </w:rPr>
              <w:t>Okuryazarlığı, OB8. Sürdürülebilirlik Okuryazarlığı, OB9. Sanat Okuryazarlığı</w:t>
            </w:r>
          </w:p>
        </w:tc>
      </w:tr>
      <w:tr w:rsidR="00235E78" w14:paraId="68F798FE" w14:textId="77777777">
        <w:tc>
          <w:tcPr>
            <w:tcW w:w="3150" w:type="dxa"/>
            <w:vAlign w:val="center"/>
          </w:tcPr>
          <w:p w14:paraId="329D158E" w14:textId="77777777" w:rsidR="00235E78" w:rsidRDefault="002E6C18">
            <w:r>
              <w:rPr>
                <w:b/>
                <w:bCs/>
                <w:sz w:val="16"/>
                <w:szCs w:val="16"/>
              </w:rPr>
              <w:t>Disiplinler Arası İlişki</w:t>
            </w:r>
          </w:p>
        </w:tc>
        <w:tc>
          <w:tcPr>
            <w:tcW w:w="9450" w:type="dxa"/>
            <w:gridSpan w:val="3"/>
            <w:vAlign w:val="center"/>
          </w:tcPr>
          <w:p w14:paraId="4F50C738" w14:textId="77777777" w:rsidR="00235E78" w:rsidRDefault="002E6C18">
            <w:r>
              <w:rPr>
                <w:sz w:val="16"/>
                <w:szCs w:val="16"/>
              </w:rPr>
              <w:t>Hayat Bilgisi</w:t>
            </w:r>
          </w:p>
        </w:tc>
      </w:tr>
      <w:tr w:rsidR="00235E78" w14:paraId="43D2BC4D" w14:textId="77777777">
        <w:tc>
          <w:tcPr>
            <w:tcW w:w="3150" w:type="dxa"/>
            <w:vAlign w:val="center"/>
          </w:tcPr>
          <w:p w14:paraId="7DB52674" w14:textId="77777777" w:rsidR="00235E78" w:rsidRDefault="002E6C18">
            <w:r>
              <w:rPr>
                <w:b/>
                <w:bCs/>
                <w:sz w:val="16"/>
                <w:szCs w:val="16"/>
              </w:rPr>
              <w:t>Beceriler Arası İlişki</w:t>
            </w:r>
          </w:p>
        </w:tc>
        <w:tc>
          <w:tcPr>
            <w:tcW w:w="9450" w:type="dxa"/>
            <w:gridSpan w:val="3"/>
            <w:vAlign w:val="center"/>
          </w:tcPr>
          <w:p w14:paraId="29913CB5" w14:textId="77777777" w:rsidR="00235E78" w:rsidRDefault="002E6C18">
            <w:r>
              <w:rPr>
                <w:sz w:val="16"/>
                <w:szCs w:val="16"/>
              </w:rPr>
              <w:t>KB2.4. Çözümleme, KB2.20. Sentezleme, KB3.1. Karar Verme</w:t>
            </w:r>
          </w:p>
        </w:tc>
      </w:tr>
      <w:tr w:rsidR="00235E78" w14:paraId="44601A53" w14:textId="77777777">
        <w:tc>
          <w:tcPr>
            <w:tcW w:w="3150" w:type="dxa"/>
            <w:vAlign w:val="center"/>
          </w:tcPr>
          <w:p w14:paraId="068EB9EE" w14:textId="77777777" w:rsidR="00235E78" w:rsidRDefault="002E6C18">
            <w:r>
              <w:rPr>
                <w:b/>
                <w:bCs/>
                <w:sz w:val="16"/>
                <w:szCs w:val="16"/>
              </w:rPr>
              <w:t>Öğrenme Çıktıları ve Süreç Bileşenleri</w:t>
            </w:r>
          </w:p>
        </w:tc>
        <w:tc>
          <w:tcPr>
            <w:tcW w:w="9450" w:type="dxa"/>
            <w:gridSpan w:val="3"/>
            <w:vAlign w:val="center"/>
          </w:tcPr>
          <w:p w14:paraId="2C7F9EC7" w14:textId="77777777" w:rsidR="00235E78" w:rsidRPr="007D109D" w:rsidRDefault="002E6C18">
            <w:pPr>
              <w:rPr>
                <w:b/>
                <w:bCs/>
              </w:rPr>
            </w:pPr>
            <w:r w:rsidRPr="007D109D">
              <w:rPr>
                <w:b/>
                <w:bCs/>
                <w:sz w:val="16"/>
                <w:szCs w:val="16"/>
              </w:rPr>
              <w:t xml:space="preserve">GS.1.3.1. Çağdaş </w:t>
            </w:r>
            <w:r w:rsidRPr="007D109D">
              <w:rPr>
                <w:b/>
                <w:bCs/>
                <w:sz w:val="16"/>
                <w:szCs w:val="16"/>
              </w:rPr>
              <w:t>Türk resim sanatında peyzaj temalı eserleri inceleyebilme</w:t>
            </w:r>
          </w:p>
          <w:p w14:paraId="36FAFE6D" w14:textId="77777777" w:rsidR="00235E78" w:rsidRDefault="002E6C18">
            <w:r>
              <w:rPr>
                <w:sz w:val="16"/>
                <w:szCs w:val="16"/>
              </w:rPr>
              <w:t>a) Peyzaj temalı eseri sanatsal açıdan betimler.</w:t>
            </w:r>
          </w:p>
          <w:p w14:paraId="55FF7609" w14:textId="77777777" w:rsidR="00235E78" w:rsidRDefault="002E6C18">
            <w:r>
              <w:rPr>
                <w:sz w:val="16"/>
                <w:szCs w:val="16"/>
              </w:rPr>
              <w:t>b) Peyzaj temalı eseri sanatsal açıdan çözümler.</w:t>
            </w:r>
          </w:p>
        </w:tc>
      </w:tr>
      <w:tr w:rsidR="00235E78" w14:paraId="1A6C04F2" w14:textId="77777777">
        <w:tc>
          <w:tcPr>
            <w:tcW w:w="3150" w:type="dxa"/>
            <w:vAlign w:val="center"/>
          </w:tcPr>
          <w:p w14:paraId="35DEC0F0" w14:textId="77777777" w:rsidR="00235E78" w:rsidRDefault="002E6C18">
            <w:r>
              <w:rPr>
                <w:b/>
                <w:bCs/>
                <w:sz w:val="16"/>
                <w:szCs w:val="16"/>
              </w:rPr>
              <w:t>İçerik Çerçevesi</w:t>
            </w:r>
          </w:p>
        </w:tc>
        <w:tc>
          <w:tcPr>
            <w:tcW w:w="9450" w:type="dxa"/>
            <w:gridSpan w:val="3"/>
            <w:vAlign w:val="center"/>
          </w:tcPr>
          <w:p w14:paraId="3D9C8869" w14:textId="77777777" w:rsidR="00235E78" w:rsidRDefault="002E6C18">
            <w:r>
              <w:rPr>
                <w:b/>
                <w:bCs/>
                <w:sz w:val="16"/>
                <w:szCs w:val="16"/>
              </w:rPr>
              <w:t xml:space="preserve">Çağdaş Türk Resim Sanatında Peyzaj  </w:t>
            </w:r>
          </w:p>
          <w:p w14:paraId="3929FA17" w14:textId="77777777" w:rsidR="00235E78" w:rsidRDefault="002E6C18">
            <w:r>
              <w:rPr>
                <w:b/>
                <w:bCs/>
                <w:sz w:val="16"/>
                <w:szCs w:val="16"/>
              </w:rPr>
              <w:t>Sanat Eserlerindeki Renk ve Şekil Tekrarları</w:t>
            </w:r>
          </w:p>
        </w:tc>
      </w:tr>
      <w:tr w:rsidR="00235E78" w14:paraId="35A14E3F" w14:textId="77777777">
        <w:tc>
          <w:tcPr>
            <w:tcW w:w="3150" w:type="dxa"/>
            <w:vAlign w:val="center"/>
          </w:tcPr>
          <w:p w14:paraId="3D06816B" w14:textId="77777777" w:rsidR="00235E78" w:rsidRDefault="002E6C18">
            <w:r>
              <w:rPr>
                <w:b/>
                <w:bCs/>
                <w:sz w:val="16"/>
                <w:szCs w:val="16"/>
              </w:rPr>
              <w:t>Öğrenme Kanıtları</w:t>
            </w:r>
          </w:p>
        </w:tc>
        <w:tc>
          <w:tcPr>
            <w:tcW w:w="9450" w:type="dxa"/>
            <w:gridSpan w:val="3"/>
            <w:vAlign w:val="center"/>
          </w:tcPr>
          <w:p w14:paraId="3D9FC6FB" w14:textId="77777777" w:rsidR="00235E78" w:rsidRDefault="002E6C18">
            <w:r>
              <w:rPr>
                <w:sz w:val="16"/>
                <w:szCs w:val="16"/>
              </w:rPr>
              <w:t xml:space="preserve">Öğrenme çıktıları dereceli puanlama anahtarları, öz değerlendirme formları ve akran değerlendirme formları kullanılarak değerlendirilebilir. Sınıf içi performans görevi olarak öğrencilerden renk ve şekil tekrarlarıyla doğa izlenimlerini </w:t>
            </w:r>
            <w:r>
              <w:rPr>
                <w:sz w:val="16"/>
                <w:szCs w:val="16"/>
              </w:rPr>
              <w:t>yansıtan mevsim şeridi oluşturmaları istenir. Mevsim şeridinde pastel boya veya renkli kuru kalem tekniklerini kullanarak mevsimleri temsil eden semboller, renkler ve şekillerin uyumuna dikkat etmeleri beklenir.</w:t>
            </w:r>
          </w:p>
        </w:tc>
      </w:tr>
      <w:tr w:rsidR="00235E78" w14:paraId="22FE8DD3" w14:textId="77777777">
        <w:tc>
          <w:tcPr>
            <w:tcW w:w="0" w:type="dxa"/>
            <w:gridSpan w:val="4"/>
            <w:shd w:val="clear" w:color="auto" w:fill="BAD090"/>
          </w:tcPr>
          <w:p w14:paraId="0843902C" w14:textId="77777777" w:rsidR="00235E78" w:rsidRDefault="002E6C18">
            <w:r>
              <w:rPr>
                <w:b/>
                <w:bCs/>
                <w:sz w:val="18"/>
                <w:szCs w:val="18"/>
              </w:rPr>
              <w:t xml:space="preserve">ÖĞRENME-ÖĞRETME YAŞANTILARI </w:t>
            </w:r>
          </w:p>
        </w:tc>
      </w:tr>
      <w:tr w:rsidR="00235E78" w14:paraId="409B7000" w14:textId="77777777">
        <w:tc>
          <w:tcPr>
            <w:tcW w:w="3150" w:type="dxa"/>
            <w:vAlign w:val="center"/>
          </w:tcPr>
          <w:p w14:paraId="1A93A714" w14:textId="77777777" w:rsidR="00235E78" w:rsidRDefault="002E6C18">
            <w:r>
              <w:rPr>
                <w:b/>
                <w:bCs/>
                <w:sz w:val="16"/>
                <w:szCs w:val="16"/>
              </w:rPr>
              <w:t>Temel Kabulle</w:t>
            </w:r>
            <w:r>
              <w:rPr>
                <w:b/>
                <w:bCs/>
                <w:sz w:val="16"/>
                <w:szCs w:val="16"/>
              </w:rPr>
              <w:t>r</w:t>
            </w:r>
          </w:p>
        </w:tc>
        <w:tc>
          <w:tcPr>
            <w:tcW w:w="9450" w:type="dxa"/>
            <w:gridSpan w:val="3"/>
            <w:vAlign w:val="center"/>
          </w:tcPr>
          <w:p w14:paraId="2D7D726C" w14:textId="77777777" w:rsidR="00235E78" w:rsidRDefault="002E6C18">
            <w:r>
              <w:rPr>
                <w:sz w:val="16"/>
                <w:szCs w:val="16"/>
              </w:rPr>
              <w:t>Öğrencilerin doğadaki renkleri, şekilleri ve doğal unsurları tanıdıkları; renkler, şekiller ve nesneler arasındaki temel ilişkileri kavrayabildikleri kabul edilmektedir.</w:t>
            </w:r>
          </w:p>
        </w:tc>
      </w:tr>
      <w:tr w:rsidR="00235E78" w14:paraId="7F0CEEC4" w14:textId="77777777">
        <w:tc>
          <w:tcPr>
            <w:tcW w:w="3150" w:type="dxa"/>
            <w:vAlign w:val="center"/>
          </w:tcPr>
          <w:p w14:paraId="262496E1" w14:textId="77777777" w:rsidR="00235E78" w:rsidRDefault="002E6C18">
            <w:r>
              <w:rPr>
                <w:b/>
                <w:bCs/>
                <w:sz w:val="16"/>
                <w:szCs w:val="16"/>
              </w:rPr>
              <w:t>Ön Değerlendirme Süreci</w:t>
            </w:r>
          </w:p>
        </w:tc>
        <w:tc>
          <w:tcPr>
            <w:tcW w:w="9450" w:type="dxa"/>
            <w:gridSpan w:val="3"/>
            <w:vAlign w:val="center"/>
          </w:tcPr>
          <w:p w14:paraId="64BCF846" w14:textId="77777777" w:rsidR="00235E78" w:rsidRDefault="002E6C18">
            <w:r>
              <w:rPr>
                <w:sz w:val="16"/>
                <w:szCs w:val="16"/>
              </w:rPr>
              <w:t xml:space="preserve">Öğrencilerin doğada gördükleri renkler, şekiller ve doğal </w:t>
            </w:r>
            <w:r>
              <w:rPr>
                <w:sz w:val="16"/>
                <w:szCs w:val="16"/>
              </w:rPr>
              <w:t>unsurlara karşı farkındalıkları aşağıdakilere benzer sorulara verdikleri yanıtlarla ölçülür:</w:t>
            </w:r>
          </w:p>
          <w:p w14:paraId="408D7AA8" w14:textId="77777777" w:rsidR="00235E78" w:rsidRDefault="002E6C18">
            <w:r>
              <w:rPr>
                <w:sz w:val="16"/>
                <w:szCs w:val="16"/>
              </w:rPr>
              <w:t>• Çevrenizdeki çiçekler, ağaçlar ve gökyüzü hangi renklerdedir?</w:t>
            </w:r>
          </w:p>
          <w:p w14:paraId="0EA76816" w14:textId="77777777" w:rsidR="00235E78" w:rsidRDefault="002E6C18">
            <w:r>
              <w:rPr>
                <w:sz w:val="16"/>
                <w:szCs w:val="16"/>
              </w:rPr>
              <w:t>• Ağaçların dalları ve yaprakları, hangi şekillere benzemektedir?</w:t>
            </w:r>
          </w:p>
          <w:p w14:paraId="4750BA6E" w14:textId="77777777" w:rsidR="00235E78" w:rsidRDefault="002E6C18">
            <w:r>
              <w:rPr>
                <w:sz w:val="16"/>
                <w:szCs w:val="16"/>
              </w:rPr>
              <w:t xml:space="preserve">• Yakın çevrenizde dikkatinizi </w:t>
            </w:r>
            <w:r>
              <w:rPr>
                <w:sz w:val="16"/>
                <w:szCs w:val="16"/>
              </w:rPr>
              <w:t>çeken renkler ve şekiller nelerdir?</w:t>
            </w:r>
          </w:p>
        </w:tc>
      </w:tr>
      <w:tr w:rsidR="00235E78" w14:paraId="6151B84A" w14:textId="77777777">
        <w:tc>
          <w:tcPr>
            <w:tcW w:w="3150" w:type="dxa"/>
            <w:vAlign w:val="center"/>
          </w:tcPr>
          <w:p w14:paraId="2E30C91E" w14:textId="77777777" w:rsidR="00235E78" w:rsidRDefault="002E6C18">
            <w:r>
              <w:rPr>
                <w:b/>
                <w:bCs/>
                <w:sz w:val="16"/>
                <w:szCs w:val="16"/>
              </w:rPr>
              <w:t>Köprü Kurma</w:t>
            </w:r>
          </w:p>
        </w:tc>
        <w:tc>
          <w:tcPr>
            <w:tcW w:w="9450" w:type="dxa"/>
            <w:gridSpan w:val="3"/>
            <w:vAlign w:val="center"/>
          </w:tcPr>
          <w:p w14:paraId="20A05DBD" w14:textId="77777777" w:rsidR="00235E78" w:rsidRDefault="002E6C18">
            <w:r>
              <w:rPr>
                <w:sz w:val="16"/>
                <w:szCs w:val="16"/>
              </w:rPr>
              <w:t>Doğa gözlemleri ile kır resimlerini ilişkilendirmeleri için öğrencilere aşağıdakilere benzer sorular yönlendirilir:</w:t>
            </w:r>
          </w:p>
          <w:p w14:paraId="4338ED55" w14:textId="77777777" w:rsidR="00235E78" w:rsidRDefault="002E6C18">
            <w:r>
              <w:rPr>
                <w:sz w:val="16"/>
                <w:szCs w:val="16"/>
              </w:rPr>
              <w:t>• Mevsimlerdeki değişimlerle birlikte ağaçların rengi ve yapraklarının şekli nasıl farklıla</w:t>
            </w:r>
            <w:r>
              <w:rPr>
                <w:sz w:val="16"/>
                <w:szCs w:val="16"/>
              </w:rPr>
              <w:t>şıyor?</w:t>
            </w:r>
          </w:p>
          <w:p w14:paraId="4274FF91" w14:textId="77777777" w:rsidR="00235E78" w:rsidRDefault="002E6C18">
            <w:pPr>
              <w:rPr>
                <w:sz w:val="16"/>
                <w:szCs w:val="16"/>
              </w:rPr>
            </w:pPr>
            <w:r>
              <w:rPr>
                <w:sz w:val="16"/>
                <w:szCs w:val="16"/>
              </w:rPr>
              <w:t>• Bir kır resmi çizecek olsanız hangi renkleri ve şekilleri tercih edersiniz?</w:t>
            </w:r>
          </w:p>
          <w:p w14:paraId="79F5AF44" w14:textId="77777777" w:rsidR="007D109D" w:rsidRDefault="007D109D"/>
        </w:tc>
      </w:tr>
      <w:tr w:rsidR="00235E78" w14:paraId="443021BB" w14:textId="77777777">
        <w:tc>
          <w:tcPr>
            <w:tcW w:w="3150" w:type="dxa"/>
            <w:vAlign w:val="center"/>
          </w:tcPr>
          <w:p w14:paraId="1717E100" w14:textId="77777777" w:rsidR="00235E78" w:rsidRDefault="002E6C18">
            <w:r>
              <w:rPr>
                <w:b/>
                <w:bCs/>
                <w:sz w:val="16"/>
                <w:szCs w:val="16"/>
              </w:rPr>
              <w:t>Öğretme Uygulamaları</w:t>
            </w:r>
          </w:p>
        </w:tc>
        <w:tc>
          <w:tcPr>
            <w:tcW w:w="9450" w:type="dxa"/>
            <w:gridSpan w:val="3"/>
            <w:vAlign w:val="center"/>
          </w:tcPr>
          <w:p w14:paraId="0A1F88FB" w14:textId="77777777" w:rsidR="00235E78" w:rsidRDefault="002E6C18">
            <w:r>
              <w:rPr>
                <w:sz w:val="16"/>
                <w:szCs w:val="16"/>
              </w:rPr>
              <w:t>* Öğrencilerden çağdaş Türk resim sanatında peyzaj temalı eserleri inceleyebilmeleri beklenir.</w:t>
            </w:r>
          </w:p>
          <w:p w14:paraId="76D6BFB3" w14:textId="77777777" w:rsidR="00235E78" w:rsidRDefault="002E6C18">
            <w:r>
              <w:rPr>
                <w:sz w:val="16"/>
                <w:szCs w:val="16"/>
              </w:rPr>
              <w:t xml:space="preserve">* Bu eserleri sanatsal açıdan betimlemeleri için (a) </w:t>
            </w:r>
            <w:r>
              <w:rPr>
                <w:sz w:val="16"/>
                <w:szCs w:val="16"/>
              </w:rPr>
              <w:t xml:space="preserve">öğrencilerin peyzaj temalı eser görsellerini dijital veya </w:t>
            </w:r>
            <w:r>
              <w:rPr>
                <w:sz w:val="16"/>
                <w:szCs w:val="16"/>
              </w:rPr>
              <w:lastRenderedPageBreak/>
              <w:t>basılı ortamda incelemeleri sağlanır (OB4).</w:t>
            </w:r>
          </w:p>
          <w:p w14:paraId="278530E9" w14:textId="77777777" w:rsidR="00235E78" w:rsidRDefault="002E6C18">
            <w:r>
              <w:rPr>
                <w:sz w:val="16"/>
                <w:szCs w:val="16"/>
              </w:rPr>
              <w:t xml:space="preserve">* Bu aşamada Hoca Ali Rıza’nın "Göl Kıyısı", Eşref Üren’in "Mamak", Mehmet Ali </w:t>
            </w:r>
            <w:proofErr w:type="spellStart"/>
            <w:r>
              <w:rPr>
                <w:sz w:val="16"/>
                <w:szCs w:val="16"/>
              </w:rPr>
              <w:t>Laga’nın</w:t>
            </w:r>
            <w:proofErr w:type="spellEnd"/>
            <w:r>
              <w:rPr>
                <w:sz w:val="16"/>
                <w:szCs w:val="16"/>
              </w:rPr>
              <w:t xml:space="preserve"> "İstanbul’da Kış", Hikmet Onat’ın "Hisar Tepelerinden Boğaz" veya </w:t>
            </w:r>
            <w:r>
              <w:rPr>
                <w:sz w:val="16"/>
                <w:szCs w:val="16"/>
              </w:rPr>
              <w:t xml:space="preserve">Refik </w:t>
            </w:r>
            <w:proofErr w:type="spellStart"/>
            <w:r>
              <w:rPr>
                <w:sz w:val="16"/>
                <w:szCs w:val="16"/>
              </w:rPr>
              <w:t>Epikman’ın</w:t>
            </w:r>
            <w:proofErr w:type="spellEnd"/>
            <w:r>
              <w:rPr>
                <w:sz w:val="16"/>
                <w:szCs w:val="16"/>
              </w:rPr>
              <w:t xml:space="preserve"> "Ankara’dan Manzara" isimli eserleri örnek olarak gösterilir.</w:t>
            </w:r>
          </w:p>
          <w:p w14:paraId="3BB2304A" w14:textId="77777777" w:rsidR="00235E78" w:rsidRDefault="002E6C18">
            <w:r>
              <w:rPr>
                <w:sz w:val="16"/>
                <w:szCs w:val="16"/>
              </w:rPr>
              <w:t>* İncelenecek eserler öğrencilerin katılımıyla ve ortak görüşlerine göre belirlenir (OB5, OB9, D3.4).</w:t>
            </w:r>
          </w:p>
          <w:p w14:paraId="3DF351F6" w14:textId="77777777" w:rsidR="00235E78" w:rsidRDefault="002E6C18">
            <w:r>
              <w:rPr>
                <w:sz w:val="16"/>
                <w:szCs w:val="16"/>
              </w:rPr>
              <w:t>* Eser seçim sürecinde öğrencilerden tercih sebeplerini açıklamaları isteni</w:t>
            </w:r>
            <w:r>
              <w:rPr>
                <w:sz w:val="16"/>
                <w:szCs w:val="16"/>
              </w:rPr>
              <w:t>r (SDB1.2).</w:t>
            </w:r>
          </w:p>
          <w:p w14:paraId="3A9C245B" w14:textId="77777777" w:rsidR="00235E78" w:rsidRDefault="002E6C18">
            <w:r>
              <w:rPr>
                <w:sz w:val="16"/>
                <w:szCs w:val="16"/>
              </w:rPr>
              <w:t>* Manzara karşısında hissettiklerini dile getirmeleri ve kendilerini bu manzaranın içinde hayal ederek betimlemeleri beklenir (SDB1.1).</w:t>
            </w:r>
          </w:p>
          <w:p w14:paraId="132B96AC" w14:textId="77777777" w:rsidR="00235E78" w:rsidRDefault="002E6C18">
            <w:r>
              <w:rPr>
                <w:sz w:val="16"/>
                <w:szCs w:val="16"/>
              </w:rPr>
              <w:t xml:space="preserve">* Öğrencilerin peyzaj temalı sanat eserinin türünü tahmin etmeleri için resim, heykel, fotoğraf gibi farklı </w:t>
            </w:r>
            <w:r>
              <w:rPr>
                <w:sz w:val="16"/>
                <w:szCs w:val="16"/>
              </w:rPr>
              <w:t>sanat türlerine ait örnekleri incelemeleri sağlanır (OB4).</w:t>
            </w:r>
          </w:p>
          <w:p w14:paraId="0A3FEF46" w14:textId="77777777" w:rsidR="00235E78" w:rsidRDefault="002E6C18">
            <w:r>
              <w:rPr>
                <w:sz w:val="16"/>
                <w:szCs w:val="16"/>
              </w:rPr>
              <w:t>* İncelenen eserlerin hangi sanat dalına ait olduğunu belirlemeleri ve gerekçelerini açıklamaları beklenir (KB3.1).</w:t>
            </w:r>
          </w:p>
          <w:p w14:paraId="51CAF90A" w14:textId="77777777" w:rsidR="00235E78" w:rsidRDefault="002E6C18">
            <w:r>
              <w:rPr>
                <w:sz w:val="16"/>
                <w:szCs w:val="16"/>
              </w:rPr>
              <w:t xml:space="preserve">* Öğrencilerin peyzaj temalı sanat eserindeki ağaç, nehir, dağ, deniz gibi bilgi </w:t>
            </w:r>
            <w:r>
              <w:rPr>
                <w:sz w:val="16"/>
                <w:szCs w:val="16"/>
              </w:rPr>
              <w:t>objelerini "Var-Yok" kartlarını kullanarak ifade etmeleri sağlanır (E2.5, OB4).</w:t>
            </w:r>
          </w:p>
          <w:p w14:paraId="72C0DFB4" w14:textId="77777777" w:rsidR="00235E78" w:rsidRDefault="002E6C18">
            <w:r>
              <w:rPr>
                <w:sz w:val="16"/>
                <w:szCs w:val="16"/>
              </w:rPr>
              <w:t>* Peyzaj temalı eseri sanatsal açıdan çözümlemeleri için (b) öğrencilerden eserin konusunu, eserde sık tekrar eden renkleri ve şekilleri, bunların tekrar ettiği yerleri açıklam</w:t>
            </w:r>
            <w:r>
              <w:rPr>
                <w:sz w:val="16"/>
                <w:szCs w:val="16"/>
              </w:rPr>
              <w:t>aları beklenir (KB2.4).</w:t>
            </w:r>
          </w:p>
          <w:p w14:paraId="6C52EBE2" w14:textId="77777777" w:rsidR="00235E78" w:rsidRDefault="002E6C18">
            <w:r>
              <w:rPr>
                <w:sz w:val="16"/>
                <w:szCs w:val="16"/>
              </w:rPr>
              <w:t>* Bunların çevredeki nesnelerin yansımaları olduğunu fark etmeleri sağlanır.</w:t>
            </w:r>
          </w:p>
        </w:tc>
      </w:tr>
      <w:tr w:rsidR="00235E78" w14:paraId="3AF3ED39" w14:textId="77777777">
        <w:tc>
          <w:tcPr>
            <w:tcW w:w="0" w:type="dxa"/>
            <w:gridSpan w:val="4"/>
            <w:shd w:val="clear" w:color="auto" w:fill="BAD090"/>
          </w:tcPr>
          <w:p w14:paraId="058ADAAE" w14:textId="77777777" w:rsidR="00235E78" w:rsidRDefault="002E6C18">
            <w:r>
              <w:rPr>
                <w:b/>
                <w:bCs/>
                <w:sz w:val="18"/>
                <w:szCs w:val="18"/>
              </w:rPr>
              <w:lastRenderedPageBreak/>
              <w:t xml:space="preserve">FARKLILAŞTIRMA </w:t>
            </w:r>
          </w:p>
        </w:tc>
      </w:tr>
      <w:tr w:rsidR="00235E78" w14:paraId="57AEA803" w14:textId="77777777">
        <w:tc>
          <w:tcPr>
            <w:tcW w:w="3150" w:type="dxa"/>
            <w:vAlign w:val="center"/>
          </w:tcPr>
          <w:p w14:paraId="3AE07D66" w14:textId="77777777" w:rsidR="00235E78" w:rsidRDefault="002E6C18">
            <w:r>
              <w:rPr>
                <w:b/>
                <w:bCs/>
                <w:sz w:val="16"/>
                <w:szCs w:val="16"/>
              </w:rPr>
              <w:t>Zenginleştirme</w:t>
            </w:r>
          </w:p>
        </w:tc>
        <w:tc>
          <w:tcPr>
            <w:tcW w:w="9450" w:type="dxa"/>
            <w:gridSpan w:val="3"/>
            <w:vAlign w:val="center"/>
          </w:tcPr>
          <w:p w14:paraId="513775CA" w14:textId="77777777" w:rsidR="00235E78" w:rsidRDefault="002E6C18">
            <w:r>
              <w:rPr>
                <w:sz w:val="16"/>
                <w:szCs w:val="16"/>
              </w:rPr>
              <w:t xml:space="preserve">Öğrencilerden mevsim ve coğrafya şartlarına uygun sürdürülebilir malzemeler kullanarak kompozisyon oluşturmaları veya </w:t>
            </w:r>
            <w:r>
              <w:rPr>
                <w:sz w:val="16"/>
                <w:szCs w:val="16"/>
              </w:rPr>
              <w:t>doğada fotoğraf çekerek albüme dönüştürmeleri istenebilir.</w:t>
            </w:r>
          </w:p>
        </w:tc>
      </w:tr>
      <w:tr w:rsidR="00235E78" w14:paraId="0BBE79CE" w14:textId="77777777">
        <w:tc>
          <w:tcPr>
            <w:tcW w:w="3150" w:type="dxa"/>
            <w:vAlign w:val="center"/>
          </w:tcPr>
          <w:p w14:paraId="62706EED" w14:textId="77777777" w:rsidR="00235E78" w:rsidRDefault="002E6C18">
            <w:r>
              <w:rPr>
                <w:b/>
                <w:bCs/>
                <w:sz w:val="16"/>
                <w:szCs w:val="16"/>
              </w:rPr>
              <w:t>Destekleme</w:t>
            </w:r>
          </w:p>
        </w:tc>
        <w:tc>
          <w:tcPr>
            <w:tcW w:w="9450" w:type="dxa"/>
            <w:gridSpan w:val="3"/>
            <w:vAlign w:val="center"/>
          </w:tcPr>
          <w:p w14:paraId="0E5C7343" w14:textId="77777777" w:rsidR="00235E78" w:rsidRDefault="002E6C18">
            <w:r>
              <w:rPr>
                <w:sz w:val="16"/>
                <w:szCs w:val="16"/>
              </w:rPr>
              <w:t>Öğrencilerden yakın çevrelerindeki doğa unsurlarını basitten karmaşığa doğru ana hatlarıyla çizmeleri istenebilir.</w:t>
            </w:r>
          </w:p>
        </w:tc>
      </w:tr>
    </w:tbl>
    <w:p w14:paraId="25538A9C" w14:textId="77777777" w:rsidR="00235E78" w:rsidRDefault="00235E78"/>
    <w:p w14:paraId="10F9540C" w14:textId="77777777" w:rsidR="00235E78" w:rsidRDefault="00235E78"/>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5"/>
        <w:gridCol w:w="5140"/>
      </w:tblGrid>
      <w:tr w:rsidR="00235E78" w14:paraId="6A9BFB3E" w14:textId="77777777">
        <w:tc>
          <w:tcPr>
            <w:tcW w:w="6300" w:type="dxa"/>
          </w:tcPr>
          <w:p w14:paraId="481A0DE0" w14:textId="77777777" w:rsidR="00235E78" w:rsidRDefault="00235E78"/>
        </w:tc>
        <w:tc>
          <w:tcPr>
            <w:tcW w:w="6300" w:type="dxa"/>
          </w:tcPr>
          <w:p w14:paraId="2A932916" w14:textId="77777777" w:rsidR="00235E78" w:rsidRDefault="002E6C18">
            <w:pPr>
              <w:jc w:val="center"/>
            </w:pPr>
            <w:r>
              <w:t>UYGUNDUR</w:t>
            </w:r>
          </w:p>
        </w:tc>
      </w:tr>
      <w:tr w:rsidR="00235E78" w14:paraId="0F3DAFAA" w14:textId="77777777">
        <w:tc>
          <w:tcPr>
            <w:tcW w:w="6300" w:type="dxa"/>
          </w:tcPr>
          <w:p w14:paraId="7D0279F2" w14:textId="77777777" w:rsidR="00235E78" w:rsidRDefault="00235E78"/>
        </w:tc>
        <w:tc>
          <w:tcPr>
            <w:tcW w:w="6300" w:type="dxa"/>
          </w:tcPr>
          <w:p w14:paraId="630D45DA" w14:textId="77777777" w:rsidR="00235E78" w:rsidRDefault="002E6C18">
            <w:pPr>
              <w:jc w:val="center"/>
            </w:pPr>
            <w:r>
              <w:t>03/11/2025</w:t>
            </w:r>
          </w:p>
        </w:tc>
      </w:tr>
      <w:tr w:rsidR="00235E78" w14:paraId="3CF6571F" w14:textId="77777777">
        <w:tc>
          <w:tcPr>
            <w:tcW w:w="6300" w:type="dxa"/>
          </w:tcPr>
          <w:p w14:paraId="4C88BCB6" w14:textId="688BB8AA" w:rsidR="00235E78" w:rsidRDefault="00235E78">
            <w:pPr>
              <w:jc w:val="center"/>
            </w:pPr>
            <w:bookmarkStart w:id="0" w:name="_GoBack"/>
            <w:bookmarkEnd w:id="0"/>
          </w:p>
        </w:tc>
        <w:tc>
          <w:tcPr>
            <w:tcW w:w="6300" w:type="dxa"/>
          </w:tcPr>
          <w:p w14:paraId="34BC758C" w14:textId="3023CD67" w:rsidR="00235E78" w:rsidRDefault="002E6C18">
            <w:pPr>
              <w:jc w:val="center"/>
            </w:pPr>
            <w:r>
              <w:t>Muhammed KAPLAN</w:t>
            </w:r>
          </w:p>
        </w:tc>
      </w:tr>
      <w:tr w:rsidR="00235E78" w14:paraId="3F23B3F3" w14:textId="77777777">
        <w:tc>
          <w:tcPr>
            <w:tcW w:w="6300" w:type="dxa"/>
          </w:tcPr>
          <w:p w14:paraId="5179233E" w14:textId="77777777" w:rsidR="00235E78" w:rsidRDefault="002E6C18">
            <w:pPr>
              <w:jc w:val="center"/>
            </w:pPr>
            <w:r>
              <w:rPr>
                <w:b/>
                <w:bCs/>
              </w:rPr>
              <w:t>Ders Öğretmeni</w:t>
            </w:r>
          </w:p>
        </w:tc>
        <w:tc>
          <w:tcPr>
            <w:tcW w:w="6300" w:type="dxa"/>
          </w:tcPr>
          <w:p w14:paraId="2F49D957" w14:textId="77777777" w:rsidR="00235E78" w:rsidRDefault="002E6C18">
            <w:pPr>
              <w:jc w:val="center"/>
            </w:pPr>
            <w:r>
              <w:rPr>
                <w:b/>
                <w:bCs/>
              </w:rPr>
              <w:t>Okul Müdürü</w:t>
            </w:r>
          </w:p>
        </w:tc>
      </w:tr>
    </w:tbl>
    <w:p w14:paraId="57BB46D8" w14:textId="77777777" w:rsidR="00550AAE" w:rsidRDefault="00550AAE"/>
    <w:sectPr w:rsidR="00550AAE">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E78"/>
    <w:rsid w:val="00235E78"/>
    <w:rsid w:val="002E6C18"/>
    <w:rsid w:val="00550AAE"/>
    <w:rsid w:val="007D109D"/>
    <w:rsid w:val="00C456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5C028"/>
  <w15:docId w15:val="{99DE7145-FFEB-4150-8FDC-06DE2DF9F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36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686</Words>
  <Characters>3915</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4592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2025-11-04T05:28:00Z</dcterms:created>
  <dcterms:modified xsi:type="dcterms:W3CDTF">2025-11-04T05:28:00Z</dcterms:modified>
  <cp:category>Eğitim Uygulamaları;Eğitim Çözümleri</cp:category>
</cp:coreProperties>
</file>